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0FE8" w14:textId="1978384F" w:rsidR="00C7607A" w:rsidRDefault="00C7607A" w:rsidP="00750336">
      <w:pPr>
        <w:spacing w:after="0" w:line="240" w:lineRule="auto"/>
        <w:rPr>
          <w:rFonts w:ascii="Segoe UI" w:eastAsia="Times New Roman" w:hAnsi="Segoe UI" w:cs="Segoe UI"/>
          <w:color w:val="212529"/>
          <w:sz w:val="24"/>
          <w:szCs w:val="24"/>
          <w:lang w:eastAsia="it-IT"/>
        </w:rPr>
      </w:pPr>
      <w:r>
        <w:rPr>
          <w:rFonts w:ascii="Segoe UI" w:eastAsia="Times New Roman" w:hAnsi="Segoe UI" w:cs="Segoe UI"/>
          <w:b/>
          <w:bCs/>
          <w:color w:val="BB5500"/>
          <w:sz w:val="24"/>
          <w:szCs w:val="24"/>
          <w:lang w:eastAsia="it-IT"/>
        </w:rPr>
        <w:t>LE INDICAZIONI CHE SEGUONO SONO IMPORTANTI AL FINE DEL BUON ESITO DELLA PROCEDURA DI RICHIESTA DI ACCESSO AGLI ATTI</w:t>
      </w:r>
      <w:r>
        <w:rPr>
          <w:rFonts w:ascii="Segoe UI" w:eastAsia="Times New Roman" w:hAnsi="Segoe UI" w:cs="Segoe UI"/>
          <w:color w:val="212529"/>
          <w:sz w:val="24"/>
          <w:szCs w:val="24"/>
          <w:lang w:eastAsia="it-IT"/>
        </w:rPr>
        <w:br/>
      </w:r>
    </w:p>
    <w:p w14:paraId="6DC1723D" w14:textId="77777777" w:rsidR="00DB30D9" w:rsidRDefault="00DB30D9" w:rsidP="00750336">
      <w:pPr>
        <w:spacing w:after="0" w:line="240" w:lineRule="auto"/>
        <w:rPr>
          <w:rFonts w:ascii="Segoe UI" w:eastAsia="Times New Roman" w:hAnsi="Segoe UI" w:cs="Segoe UI"/>
          <w:color w:val="212529"/>
          <w:sz w:val="24"/>
          <w:szCs w:val="24"/>
          <w:lang w:eastAsia="it-IT"/>
        </w:rPr>
      </w:pPr>
      <w:r w:rsidRPr="00DB30D9">
        <w:rPr>
          <w:rFonts w:ascii="Segoe UI" w:eastAsia="Times New Roman" w:hAnsi="Segoe UI" w:cs="Segoe UI"/>
          <w:color w:val="212529"/>
          <w:sz w:val="24"/>
          <w:szCs w:val="24"/>
          <w:lang w:eastAsia="it-IT"/>
        </w:rPr>
        <w:t>Inserire i dati in vostro possesso per effettuare la ricerca nel catalogo delle pratiche, avvalendosi, se necessario, dell’ausilio dei registri delle pratiche edilizie presenti nel menu.</w:t>
      </w:r>
    </w:p>
    <w:p w14:paraId="4E80B784" w14:textId="77777777" w:rsidR="00DB30D9" w:rsidRDefault="00DB30D9" w:rsidP="00750336">
      <w:pPr>
        <w:spacing w:after="0" w:line="240" w:lineRule="auto"/>
        <w:rPr>
          <w:rFonts w:ascii="Segoe UI" w:eastAsia="Times New Roman" w:hAnsi="Segoe UI" w:cs="Segoe UI"/>
          <w:color w:val="212529"/>
          <w:sz w:val="24"/>
          <w:szCs w:val="24"/>
          <w:lang w:eastAsia="it-IT"/>
        </w:rPr>
      </w:pPr>
      <w:r w:rsidRPr="00DB30D9">
        <w:rPr>
          <w:rFonts w:ascii="Segoe UI" w:eastAsia="Times New Roman" w:hAnsi="Segoe UI" w:cs="Segoe UI"/>
          <w:color w:val="212529"/>
          <w:sz w:val="24"/>
          <w:szCs w:val="24"/>
          <w:lang w:eastAsia="it-IT"/>
        </w:rPr>
        <w:t>Al termine della ricerca verrà visualizzato l’elenco delle pratiche edilizie corrispondenti ai dati inseriti.</w:t>
      </w:r>
    </w:p>
    <w:p w14:paraId="19DFE21E" w14:textId="48145153" w:rsidR="00C7607A" w:rsidRDefault="00DB30D9" w:rsidP="00750336">
      <w:pPr>
        <w:spacing w:after="0" w:line="240" w:lineRule="auto"/>
        <w:rPr>
          <w:rFonts w:ascii="Segoe UI" w:eastAsia="Times New Roman" w:hAnsi="Segoe UI" w:cs="Segoe UI"/>
          <w:color w:val="212529"/>
          <w:sz w:val="24"/>
          <w:szCs w:val="24"/>
          <w:lang w:eastAsia="it-IT"/>
        </w:rPr>
      </w:pPr>
      <w:r w:rsidRPr="00DB30D9">
        <w:rPr>
          <w:rFonts w:ascii="Segoe UI" w:eastAsia="Times New Roman" w:hAnsi="Segoe UI" w:cs="Segoe UI"/>
          <w:color w:val="212529"/>
          <w:sz w:val="24"/>
          <w:szCs w:val="24"/>
          <w:lang w:eastAsia="it-IT"/>
        </w:rPr>
        <w:t>Qualora le informazioni in vostro possesso non fossero complete, si prega di utilizzare la ricerca libera per inviare indicazioni specifiche all’Archivio competente</w:t>
      </w:r>
    </w:p>
    <w:p w14:paraId="40176FFB" w14:textId="77777777" w:rsidR="00DB30D9" w:rsidRDefault="00DB30D9" w:rsidP="00750336">
      <w:pPr>
        <w:spacing w:after="0" w:line="240" w:lineRule="auto"/>
        <w:rPr>
          <w:rFonts w:ascii="Segoe UI" w:hAnsi="Segoe UI" w:cs="Segoe UI"/>
          <w:b/>
          <w:bCs/>
          <w:color w:val="212529"/>
        </w:rPr>
      </w:pPr>
    </w:p>
    <w:p w14:paraId="12F3CF1F" w14:textId="016CA58B" w:rsidR="00C7607A" w:rsidRDefault="00C7607A" w:rsidP="00750336">
      <w:pPr>
        <w:spacing w:after="0" w:line="240" w:lineRule="auto"/>
        <w:rPr>
          <w:rFonts w:ascii="Segoe UI" w:hAnsi="Segoe UI" w:cs="Segoe UI"/>
          <w:b/>
          <w:bCs/>
          <w:color w:val="212529"/>
        </w:rPr>
      </w:pPr>
      <w:r>
        <w:rPr>
          <w:rFonts w:ascii="Segoe UI" w:hAnsi="Segoe UI" w:cs="Segoe UI"/>
          <w:b/>
          <w:bCs/>
          <w:color w:val="212529"/>
        </w:rPr>
        <w:t xml:space="preserve">I diritti di segreteria relativi alle richieste di accesso agli atti in ottemperanza della Delibera di G.C. n. </w:t>
      </w:r>
      <w:r w:rsidRPr="00C7607A">
        <w:rPr>
          <w:rFonts w:ascii="Segoe UI" w:hAnsi="Segoe UI" w:cs="Segoe UI"/>
          <w:b/>
          <w:bCs/>
          <w:color w:val="212529"/>
        </w:rPr>
        <w:t xml:space="preserve"> 24 del 02</w:t>
      </w:r>
      <w:r>
        <w:rPr>
          <w:rFonts w:ascii="Segoe UI" w:hAnsi="Segoe UI" w:cs="Segoe UI"/>
          <w:b/>
          <w:bCs/>
          <w:color w:val="212529"/>
        </w:rPr>
        <w:t>.</w:t>
      </w:r>
      <w:r w:rsidRPr="00C7607A">
        <w:rPr>
          <w:rFonts w:ascii="Segoe UI" w:hAnsi="Segoe UI" w:cs="Segoe UI"/>
          <w:b/>
          <w:bCs/>
          <w:color w:val="212529"/>
        </w:rPr>
        <w:t>04</w:t>
      </w:r>
      <w:r>
        <w:rPr>
          <w:rFonts w:ascii="Segoe UI" w:hAnsi="Segoe UI" w:cs="Segoe UI"/>
          <w:b/>
          <w:bCs/>
          <w:color w:val="212529"/>
        </w:rPr>
        <w:t>.</w:t>
      </w:r>
      <w:r w:rsidRPr="00C7607A">
        <w:rPr>
          <w:rFonts w:ascii="Segoe UI" w:hAnsi="Segoe UI" w:cs="Segoe UI"/>
          <w:b/>
          <w:bCs/>
          <w:color w:val="212529"/>
        </w:rPr>
        <w:t>2025</w:t>
      </w:r>
      <w:r w:rsidRPr="00C7607A">
        <w:rPr>
          <w:rFonts w:ascii="Segoe UI" w:hAnsi="Segoe UI" w:cs="Segoe UI"/>
          <w:b/>
          <w:bCs/>
          <w:color w:val="212529"/>
        </w:rPr>
        <w:t xml:space="preserve"> </w:t>
      </w:r>
      <w:r>
        <w:rPr>
          <w:rFonts w:ascii="Segoe UI" w:hAnsi="Segoe UI" w:cs="Segoe UI"/>
          <w:b/>
          <w:bCs/>
          <w:color w:val="212529"/>
        </w:rPr>
        <w:t xml:space="preserve">sono valorizzati a € </w:t>
      </w:r>
      <w:r>
        <w:rPr>
          <w:rFonts w:ascii="Segoe UI" w:hAnsi="Segoe UI" w:cs="Segoe UI"/>
          <w:b/>
          <w:bCs/>
          <w:color w:val="212529"/>
        </w:rPr>
        <w:t>80,00</w:t>
      </w:r>
      <w:r>
        <w:rPr>
          <w:rFonts w:ascii="Segoe UI" w:hAnsi="Segoe UI" w:cs="Segoe UI"/>
          <w:b/>
          <w:bCs/>
          <w:color w:val="212529"/>
        </w:rPr>
        <w:t xml:space="preserve"> </w:t>
      </w:r>
      <w:r w:rsidRPr="00C7607A">
        <w:rPr>
          <w:rFonts w:ascii="Segoe UI" w:hAnsi="Segoe UI" w:cs="Segoe UI"/>
          <w:b/>
          <w:bCs/>
          <w:color w:val="212529"/>
          <w:u w:val="single"/>
        </w:rPr>
        <w:t>per singola pratica</w:t>
      </w:r>
      <w:r>
        <w:rPr>
          <w:rFonts w:ascii="Segoe UI" w:hAnsi="Segoe UI" w:cs="Segoe UI"/>
          <w:b/>
          <w:bCs/>
          <w:color w:val="212529"/>
        </w:rPr>
        <w:t>.</w:t>
      </w:r>
    </w:p>
    <w:p w14:paraId="6793AE93" w14:textId="77777777" w:rsidR="00DB30D9" w:rsidRDefault="00750336" w:rsidP="00750336">
      <w:pPr>
        <w:spacing w:after="0" w:line="240" w:lineRule="auto"/>
        <w:rPr>
          <w:rFonts w:ascii="Segoe UI" w:eastAsia="Times New Roman" w:hAnsi="Segoe UI" w:cs="Segoe UI"/>
          <w:color w:val="212529"/>
          <w:sz w:val="24"/>
          <w:szCs w:val="24"/>
          <w:lang w:eastAsia="it-IT"/>
        </w:rPr>
      </w:pPr>
      <w:r w:rsidRPr="00750336">
        <w:rPr>
          <w:rFonts w:ascii="Segoe UI" w:eastAsia="Times New Roman" w:hAnsi="Segoe UI" w:cs="Segoe UI"/>
          <w:color w:val="212529"/>
          <w:sz w:val="24"/>
          <w:szCs w:val="24"/>
          <w:lang w:eastAsia="it-IT"/>
        </w:rPr>
        <w:t xml:space="preserve">Tale importo, moltiplicato per il numero di pratiche richieste, dovrà essere versato mediante </w:t>
      </w:r>
      <w:r w:rsidR="00DB30D9">
        <w:rPr>
          <w:rFonts w:ascii="Segoe UI" w:eastAsia="Times New Roman" w:hAnsi="Segoe UI" w:cs="Segoe UI"/>
          <w:color w:val="212529"/>
          <w:sz w:val="24"/>
          <w:szCs w:val="24"/>
          <w:lang w:eastAsia="it-IT"/>
        </w:rPr>
        <w:t>il portale PagoPA della Provincia di Brescia raggiungibile al seguente link</w:t>
      </w:r>
      <w:r w:rsidRPr="00750336">
        <w:rPr>
          <w:rFonts w:ascii="Segoe UI" w:eastAsia="Times New Roman" w:hAnsi="Segoe UI" w:cs="Segoe UI"/>
          <w:color w:val="212529"/>
          <w:sz w:val="24"/>
          <w:szCs w:val="24"/>
          <w:lang w:eastAsia="it-IT"/>
        </w:rPr>
        <w:t>:</w:t>
      </w:r>
    </w:p>
    <w:p w14:paraId="3E1F93AC" w14:textId="5C70F68A" w:rsidR="00DB30D9" w:rsidRDefault="00C7607A" w:rsidP="00750336">
      <w:pPr>
        <w:spacing w:after="0" w:line="240" w:lineRule="auto"/>
        <w:rPr>
          <w:rFonts w:ascii="Segoe UI" w:eastAsia="Times New Roman" w:hAnsi="Segoe UI" w:cs="Segoe UI"/>
          <w:b/>
          <w:bCs/>
          <w:color w:val="212529"/>
          <w:sz w:val="24"/>
          <w:szCs w:val="24"/>
          <w:lang w:eastAsia="it-IT"/>
        </w:rPr>
      </w:pPr>
      <w:hyperlink r:id="rId5" w:history="1">
        <w:r w:rsidRPr="00C7607A">
          <w:rPr>
            <w:rStyle w:val="Collegamentoipertestuale"/>
            <w:sz w:val="24"/>
            <w:szCs w:val="24"/>
          </w:rPr>
          <w:t>https://pagopa.bresciagov.it/enti/pralboino</w:t>
        </w:r>
      </w:hyperlink>
      <w:r>
        <w:t xml:space="preserve"> </w:t>
      </w:r>
      <w:r w:rsidR="00750336" w:rsidRPr="00750336">
        <w:rPr>
          <w:rFonts w:ascii="Segoe UI" w:eastAsia="Times New Roman" w:hAnsi="Segoe UI" w:cs="Segoe UI"/>
          <w:color w:val="212529"/>
          <w:sz w:val="24"/>
          <w:szCs w:val="24"/>
          <w:lang w:eastAsia="it-IT"/>
        </w:rPr>
        <w:t xml:space="preserve">, </w:t>
      </w:r>
      <w:r>
        <w:rPr>
          <w:rFonts w:ascii="Segoe UI" w:eastAsia="Times New Roman" w:hAnsi="Segoe UI" w:cs="Segoe UI"/>
          <w:color w:val="212529"/>
          <w:sz w:val="24"/>
          <w:szCs w:val="24"/>
          <w:lang w:eastAsia="it-IT"/>
        </w:rPr>
        <w:t xml:space="preserve">sezione </w:t>
      </w:r>
      <w:r w:rsidRPr="00C7607A">
        <w:rPr>
          <w:rFonts w:ascii="Segoe UI" w:eastAsia="Times New Roman" w:hAnsi="Segoe UI" w:cs="Segoe UI"/>
          <w:i/>
          <w:iCs/>
          <w:color w:val="212529"/>
          <w:sz w:val="24"/>
          <w:szCs w:val="24"/>
          <w:lang w:eastAsia="it-IT"/>
        </w:rPr>
        <w:t>“</w:t>
      </w:r>
      <w:r w:rsidRPr="00C7607A">
        <w:rPr>
          <w:rFonts w:ascii="Segoe UI" w:eastAsia="Times New Roman" w:hAnsi="Segoe UI" w:cs="Segoe UI"/>
          <w:i/>
          <w:iCs/>
          <w:color w:val="212529"/>
          <w:sz w:val="24"/>
          <w:szCs w:val="24"/>
          <w:lang w:eastAsia="it-IT"/>
        </w:rPr>
        <w:t>Diritti copia atti e documenti</w:t>
      </w:r>
      <w:r>
        <w:rPr>
          <w:rFonts w:ascii="Segoe UI" w:eastAsia="Times New Roman" w:hAnsi="Segoe UI" w:cs="Segoe UI"/>
          <w:b/>
          <w:bCs/>
          <w:color w:val="212529"/>
          <w:sz w:val="24"/>
          <w:szCs w:val="24"/>
          <w:lang w:eastAsia="it-IT"/>
        </w:rPr>
        <w:t>”</w:t>
      </w:r>
      <w:r w:rsidR="00DB30D9">
        <w:rPr>
          <w:rFonts w:ascii="Segoe UI" w:eastAsia="Times New Roman" w:hAnsi="Segoe UI" w:cs="Segoe UI"/>
          <w:b/>
          <w:bCs/>
          <w:color w:val="212529"/>
          <w:sz w:val="24"/>
          <w:szCs w:val="24"/>
          <w:lang w:eastAsia="it-IT"/>
        </w:rPr>
        <w:t>.</w:t>
      </w:r>
    </w:p>
    <w:p w14:paraId="21B41BC1" w14:textId="77777777" w:rsidR="00DB30D9" w:rsidRDefault="00750336" w:rsidP="00750336">
      <w:pPr>
        <w:spacing w:after="0" w:line="240" w:lineRule="auto"/>
        <w:rPr>
          <w:rFonts w:ascii="Segoe UI" w:eastAsia="Times New Roman" w:hAnsi="Segoe UI" w:cs="Segoe UI"/>
          <w:color w:val="212529"/>
          <w:sz w:val="24"/>
          <w:szCs w:val="24"/>
          <w:lang w:eastAsia="it-IT"/>
        </w:rPr>
      </w:pPr>
      <w:r w:rsidRPr="00750336">
        <w:rPr>
          <w:rFonts w:ascii="Segoe UI" w:eastAsia="Times New Roman" w:hAnsi="Segoe UI" w:cs="Segoe UI"/>
          <w:color w:val="212529"/>
          <w:sz w:val="24"/>
          <w:szCs w:val="24"/>
          <w:lang w:eastAsia="it-IT"/>
        </w:rPr>
        <w:t>Copia dell'avvenuto pagamento deve essere caricata in fase di invio della domanda.</w:t>
      </w:r>
    </w:p>
    <w:p w14:paraId="3A5CA6B8" w14:textId="77777777" w:rsidR="00DB30D9" w:rsidRDefault="00DB30D9" w:rsidP="00750336">
      <w:pPr>
        <w:spacing w:after="0" w:line="240" w:lineRule="auto"/>
        <w:rPr>
          <w:rFonts w:ascii="Segoe UI" w:eastAsia="Times New Roman" w:hAnsi="Segoe UI" w:cs="Segoe UI"/>
          <w:color w:val="212529"/>
          <w:sz w:val="24"/>
          <w:szCs w:val="24"/>
          <w:lang w:eastAsia="it-IT"/>
        </w:rPr>
      </w:pPr>
    </w:p>
    <w:p w14:paraId="36AEB3F4" w14:textId="15996FA4" w:rsidR="00750336" w:rsidRPr="00750336" w:rsidRDefault="00750336" w:rsidP="00750336">
      <w:pPr>
        <w:spacing w:after="0" w:line="240" w:lineRule="auto"/>
        <w:rPr>
          <w:rFonts w:ascii="Times New Roman" w:eastAsia="Times New Roman" w:hAnsi="Times New Roman" w:cs="Times New Roman"/>
          <w:sz w:val="24"/>
          <w:szCs w:val="24"/>
          <w:lang w:eastAsia="it-IT"/>
        </w:rPr>
      </w:pPr>
      <w:r w:rsidRPr="00750336">
        <w:rPr>
          <w:rFonts w:ascii="Segoe UI" w:eastAsia="Times New Roman" w:hAnsi="Segoe UI" w:cs="Segoe UI"/>
          <w:b/>
          <w:bCs/>
          <w:color w:val="212529"/>
          <w:sz w:val="24"/>
          <w:szCs w:val="24"/>
          <w:lang w:eastAsia="it-IT"/>
        </w:rPr>
        <w:t>DOCUMENTAZIONE DA ALLEGARE:</w:t>
      </w:r>
      <w:r w:rsidRPr="00750336">
        <w:rPr>
          <w:rFonts w:ascii="Segoe UI" w:eastAsia="Times New Roman" w:hAnsi="Segoe UI" w:cs="Segoe UI"/>
          <w:color w:val="212529"/>
          <w:sz w:val="24"/>
          <w:szCs w:val="24"/>
          <w:lang w:eastAsia="it-IT"/>
        </w:rPr>
        <w:br/>
        <w:t>Oltre ad indicare a che titolo si richiede l’accesso agli atti è necessario documentarlo allegando:</w:t>
      </w:r>
    </w:p>
    <w:p w14:paraId="673A7560" w14:textId="77777777" w:rsidR="00750336" w:rsidRPr="00750336" w:rsidRDefault="00750336" w:rsidP="00750336">
      <w:pPr>
        <w:numPr>
          <w:ilvl w:val="0"/>
          <w:numId w:val="1"/>
        </w:numPr>
        <w:spacing w:before="100" w:beforeAutospacing="1" w:after="100" w:afterAutospacing="1" w:line="240" w:lineRule="auto"/>
        <w:jc w:val="both"/>
        <w:rPr>
          <w:rFonts w:ascii="Segoe UI" w:eastAsia="Times New Roman" w:hAnsi="Segoe UI" w:cs="Segoe UI"/>
          <w:color w:val="212529"/>
          <w:sz w:val="24"/>
          <w:szCs w:val="24"/>
          <w:lang w:eastAsia="it-IT"/>
        </w:rPr>
      </w:pPr>
      <w:r w:rsidRPr="00750336">
        <w:rPr>
          <w:rFonts w:ascii="Segoe UI" w:eastAsia="Times New Roman" w:hAnsi="Segoe UI" w:cs="Segoe UI"/>
          <w:b/>
          <w:bCs/>
          <w:color w:val="212529"/>
          <w:sz w:val="24"/>
          <w:szCs w:val="24"/>
          <w:u w:val="single"/>
          <w:lang w:eastAsia="it-IT"/>
        </w:rPr>
        <w:t>Se proprietario</w:t>
      </w:r>
      <w:r w:rsidRPr="00750336">
        <w:rPr>
          <w:rFonts w:ascii="Segoe UI" w:eastAsia="Times New Roman" w:hAnsi="Segoe UI" w:cs="Segoe UI"/>
          <w:color w:val="212529"/>
          <w:sz w:val="24"/>
          <w:szCs w:val="24"/>
          <w:lang w:eastAsia="it-IT"/>
        </w:rPr>
        <w:t>: copia del rogito (bastano le prime tre/quattro pagine), nel caso di una società è necessario che siano indicate anche la denominazione della società e la qualifica di legale rappresentante oppure che venga allegata copia dell’atto di incarico della società.</w:t>
      </w:r>
    </w:p>
    <w:p w14:paraId="48B5C6A1" w14:textId="77777777" w:rsidR="00750336" w:rsidRPr="00750336" w:rsidRDefault="00750336" w:rsidP="00750336">
      <w:pPr>
        <w:numPr>
          <w:ilvl w:val="0"/>
          <w:numId w:val="1"/>
        </w:numPr>
        <w:spacing w:before="100" w:beforeAutospacing="1" w:after="100" w:afterAutospacing="1" w:line="240" w:lineRule="auto"/>
        <w:jc w:val="both"/>
        <w:rPr>
          <w:rFonts w:ascii="Segoe UI" w:eastAsia="Times New Roman" w:hAnsi="Segoe UI" w:cs="Segoe UI"/>
          <w:color w:val="212529"/>
          <w:sz w:val="24"/>
          <w:szCs w:val="24"/>
          <w:lang w:eastAsia="it-IT"/>
        </w:rPr>
      </w:pPr>
      <w:r w:rsidRPr="00750336">
        <w:rPr>
          <w:rFonts w:ascii="Segoe UI" w:eastAsia="Times New Roman" w:hAnsi="Segoe UI" w:cs="Segoe UI"/>
          <w:b/>
          <w:bCs/>
          <w:color w:val="212529"/>
          <w:sz w:val="24"/>
          <w:szCs w:val="24"/>
          <w:u w:val="single"/>
          <w:lang w:eastAsia="it-IT"/>
        </w:rPr>
        <w:t>Se promissario acquirente</w:t>
      </w:r>
      <w:r w:rsidRPr="00750336">
        <w:rPr>
          <w:rFonts w:ascii="Segoe UI" w:eastAsia="Times New Roman" w:hAnsi="Segoe UI" w:cs="Segoe UI"/>
          <w:color w:val="212529"/>
          <w:sz w:val="24"/>
          <w:szCs w:val="24"/>
          <w:lang w:eastAsia="it-IT"/>
        </w:rPr>
        <w:t>: deve essere autorizzato dal proprietario ed allegare fotocopia della Carta d’Identità dello stesso oppure dimostrare di essere realmente nella condizione dichiarata (allegando compromesso, lettera del notaio che fissa appuntamento per il rogito...).</w:t>
      </w:r>
    </w:p>
    <w:p w14:paraId="0091F7C4" w14:textId="77777777" w:rsidR="00750336" w:rsidRPr="00750336" w:rsidRDefault="00750336" w:rsidP="00750336">
      <w:pPr>
        <w:numPr>
          <w:ilvl w:val="0"/>
          <w:numId w:val="1"/>
        </w:numPr>
        <w:spacing w:before="100" w:beforeAutospacing="1" w:after="100" w:afterAutospacing="1" w:line="240" w:lineRule="auto"/>
        <w:jc w:val="both"/>
        <w:rPr>
          <w:rFonts w:ascii="Segoe UI" w:eastAsia="Times New Roman" w:hAnsi="Segoe UI" w:cs="Segoe UI"/>
          <w:color w:val="212529"/>
          <w:sz w:val="24"/>
          <w:szCs w:val="24"/>
          <w:lang w:eastAsia="it-IT"/>
        </w:rPr>
      </w:pPr>
      <w:r w:rsidRPr="00750336">
        <w:rPr>
          <w:rFonts w:ascii="Segoe UI" w:eastAsia="Times New Roman" w:hAnsi="Segoe UI" w:cs="Segoe UI"/>
          <w:b/>
          <w:bCs/>
          <w:color w:val="212529"/>
          <w:sz w:val="24"/>
          <w:szCs w:val="24"/>
          <w:u w:val="single"/>
          <w:lang w:eastAsia="it-IT"/>
        </w:rPr>
        <w:t>Se incaricato dalla proprietà</w:t>
      </w:r>
      <w:r w:rsidRPr="00750336">
        <w:rPr>
          <w:rFonts w:ascii="Segoe UI" w:eastAsia="Times New Roman" w:hAnsi="Segoe UI" w:cs="Segoe UI"/>
          <w:color w:val="212529"/>
          <w:sz w:val="24"/>
          <w:szCs w:val="24"/>
          <w:lang w:eastAsia="it-IT"/>
        </w:rPr>
        <w:t>: delega dal proprietario con fotocopia della Carta d’Identità dello stesso.</w:t>
      </w:r>
    </w:p>
    <w:p w14:paraId="7ADAD58B" w14:textId="77777777" w:rsidR="00750336" w:rsidRPr="00750336" w:rsidRDefault="00750336" w:rsidP="00750336">
      <w:pPr>
        <w:numPr>
          <w:ilvl w:val="0"/>
          <w:numId w:val="1"/>
        </w:numPr>
        <w:spacing w:before="100" w:beforeAutospacing="1" w:after="100" w:afterAutospacing="1" w:line="240" w:lineRule="auto"/>
        <w:jc w:val="both"/>
        <w:rPr>
          <w:rFonts w:ascii="Segoe UI" w:eastAsia="Times New Roman" w:hAnsi="Segoe UI" w:cs="Segoe UI"/>
          <w:color w:val="212529"/>
          <w:sz w:val="24"/>
          <w:szCs w:val="24"/>
          <w:lang w:eastAsia="it-IT"/>
        </w:rPr>
      </w:pPr>
      <w:r w:rsidRPr="00750336">
        <w:rPr>
          <w:rFonts w:ascii="Segoe UI" w:eastAsia="Times New Roman" w:hAnsi="Segoe UI" w:cs="Segoe UI"/>
          <w:b/>
          <w:bCs/>
          <w:color w:val="212529"/>
          <w:sz w:val="24"/>
          <w:szCs w:val="24"/>
          <w:u w:val="single"/>
          <w:lang w:eastAsia="it-IT"/>
        </w:rPr>
        <w:t>Se amministratore</w:t>
      </w:r>
      <w:r w:rsidRPr="00750336">
        <w:rPr>
          <w:rFonts w:ascii="Segoe UI" w:eastAsia="Times New Roman" w:hAnsi="Segoe UI" w:cs="Segoe UI"/>
          <w:color w:val="212529"/>
          <w:sz w:val="24"/>
          <w:szCs w:val="24"/>
          <w:lang w:eastAsia="it-IT"/>
        </w:rPr>
        <w:t>: copia dell’atto di nomina.</w:t>
      </w:r>
    </w:p>
    <w:p w14:paraId="383F304E" w14:textId="77777777" w:rsidR="00750336" w:rsidRPr="00750336" w:rsidRDefault="00750336" w:rsidP="00750336">
      <w:pPr>
        <w:numPr>
          <w:ilvl w:val="0"/>
          <w:numId w:val="1"/>
        </w:numPr>
        <w:spacing w:before="100" w:beforeAutospacing="1" w:after="100" w:afterAutospacing="1" w:line="240" w:lineRule="auto"/>
        <w:jc w:val="both"/>
        <w:rPr>
          <w:rFonts w:ascii="Segoe UI" w:eastAsia="Times New Roman" w:hAnsi="Segoe UI" w:cs="Segoe UI"/>
          <w:color w:val="212529"/>
          <w:sz w:val="24"/>
          <w:szCs w:val="24"/>
          <w:lang w:eastAsia="it-IT"/>
        </w:rPr>
      </w:pPr>
      <w:r w:rsidRPr="00750336">
        <w:rPr>
          <w:rFonts w:ascii="Segoe UI" w:eastAsia="Times New Roman" w:hAnsi="Segoe UI" w:cs="Segoe UI"/>
          <w:b/>
          <w:bCs/>
          <w:color w:val="212529"/>
          <w:sz w:val="24"/>
          <w:szCs w:val="24"/>
          <w:u w:val="single"/>
          <w:lang w:eastAsia="it-IT"/>
        </w:rPr>
        <w:t>Se confinante</w:t>
      </w:r>
      <w:r w:rsidRPr="00750336">
        <w:rPr>
          <w:rFonts w:ascii="Segoe UI" w:eastAsia="Times New Roman" w:hAnsi="Segoe UI" w:cs="Segoe UI"/>
          <w:color w:val="212529"/>
          <w:sz w:val="24"/>
          <w:szCs w:val="24"/>
          <w:lang w:eastAsia="it-IT"/>
        </w:rPr>
        <w:t>: copia del rogito (bastano le prime tre/quattro pagine), nel caso di una società è necessario che siano indicate anche la denominazione della società e la qualifica di legale rappresentante oppure che venga allegata copia dell’atto di incarico della società. Carta di Identità.</w:t>
      </w:r>
    </w:p>
    <w:p w14:paraId="6B2CFA9F" w14:textId="77777777" w:rsidR="00750336" w:rsidRPr="00750336" w:rsidRDefault="00750336" w:rsidP="00750336">
      <w:pPr>
        <w:numPr>
          <w:ilvl w:val="0"/>
          <w:numId w:val="1"/>
        </w:numPr>
        <w:spacing w:before="100" w:beforeAutospacing="1" w:after="100" w:afterAutospacing="1" w:line="240" w:lineRule="auto"/>
        <w:jc w:val="both"/>
        <w:rPr>
          <w:rFonts w:ascii="Segoe UI" w:eastAsia="Times New Roman" w:hAnsi="Segoe UI" w:cs="Segoe UI"/>
          <w:color w:val="212529"/>
          <w:sz w:val="24"/>
          <w:szCs w:val="24"/>
          <w:lang w:eastAsia="it-IT"/>
        </w:rPr>
      </w:pPr>
      <w:r w:rsidRPr="00750336">
        <w:rPr>
          <w:rFonts w:ascii="Segoe UI" w:eastAsia="Times New Roman" w:hAnsi="Segoe UI" w:cs="Segoe UI"/>
          <w:b/>
          <w:bCs/>
          <w:color w:val="212529"/>
          <w:sz w:val="24"/>
          <w:szCs w:val="24"/>
          <w:u w:val="single"/>
          <w:lang w:eastAsia="it-IT"/>
        </w:rPr>
        <w:t>Se affittuario</w:t>
      </w:r>
      <w:r w:rsidRPr="00750336">
        <w:rPr>
          <w:rFonts w:ascii="Segoe UI" w:eastAsia="Times New Roman" w:hAnsi="Segoe UI" w:cs="Segoe UI"/>
          <w:color w:val="212529"/>
          <w:sz w:val="24"/>
          <w:szCs w:val="24"/>
          <w:lang w:eastAsia="it-IT"/>
        </w:rPr>
        <w:t>: deve essere autorizzato dal proprietario ed allegare fotocopia della Carta d’Identità dello stesso o dimostrare interesse giuridicamente rilevante.</w:t>
      </w:r>
    </w:p>
    <w:p w14:paraId="3797A13F" w14:textId="65004D51" w:rsidR="00750336" w:rsidRDefault="00750336" w:rsidP="00750336">
      <w:pPr>
        <w:numPr>
          <w:ilvl w:val="0"/>
          <w:numId w:val="1"/>
        </w:numPr>
        <w:spacing w:before="100" w:beforeAutospacing="1" w:after="100" w:afterAutospacing="1" w:line="240" w:lineRule="auto"/>
        <w:jc w:val="both"/>
        <w:rPr>
          <w:rFonts w:ascii="Segoe UI" w:eastAsia="Times New Roman" w:hAnsi="Segoe UI" w:cs="Segoe UI"/>
          <w:color w:val="212529"/>
          <w:sz w:val="24"/>
          <w:szCs w:val="24"/>
          <w:lang w:eastAsia="it-IT"/>
        </w:rPr>
      </w:pPr>
      <w:r w:rsidRPr="00750336">
        <w:rPr>
          <w:rFonts w:ascii="Segoe UI" w:eastAsia="Times New Roman" w:hAnsi="Segoe UI" w:cs="Segoe UI"/>
          <w:b/>
          <w:bCs/>
          <w:color w:val="212529"/>
          <w:sz w:val="24"/>
          <w:szCs w:val="24"/>
          <w:u w:val="single"/>
          <w:lang w:eastAsia="it-IT"/>
        </w:rPr>
        <w:t>Se C.T.U.</w:t>
      </w:r>
      <w:r w:rsidRPr="00750336">
        <w:rPr>
          <w:rFonts w:ascii="Segoe UI" w:eastAsia="Times New Roman" w:hAnsi="Segoe UI" w:cs="Segoe UI"/>
          <w:color w:val="212529"/>
          <w:sz w:val="24"/>
          <w:szCs w:val="24"/>
          <w:lang w:eastAsia="it-IT"/>
        </w:rPr>
        <w:t>: deve allegare nomina del tribunale e documento di identità.</w:t>
      </w:r>
    </w:p>
    <w:p w14:paraId="01AEED71" w14:textId="44E848E7" w:rsidR="00C7607A" w:rsidRDefault="00C7607A" w:rsidP="00C7607A">
      <w:pPr>
        <w:spacing w:before="100" w:beforeAutospacing="1" w:after="100" w:afterAutospacing="1" w:line="240" w:lineRule="auto"/>
        <w:jc w:val="both"/>
        <w:rPr>
          <w:rFonts w:ascii="Segoe UI" w:hAnsi="Segoe UI" w:cs="Segoe UI"/>
          <w:color w:val="212529"/>
        </w:rPr>
      </w:pPr>
      <w:r>
        <w:rPr>
          <w:rFonts w:ascii="Segoe UI" w:hAnsi="Segoe UI" w:cs="Segoe UI"/>
          <w:color w:val="212529"/>
        </w:rPr>
        <w:t>L’accesso agli atti è altresì legittimato previa verifica da parte dell’Ufficio competente in ordine alla sussistenza del diritto e della completezza documentale.</w:t>
      </w:r>
    </w:p>
    <w:p w14:paraId="51471FA9" w14:textId="77777777" w:rsidR="00DB30D9" w:rsidRDefault="00DB30D9" w:rsidP="00C7607A">
      <w:pPr>
        <w:rPr>
          <w:rFonts w:ascii="Segoe UI" w:hAnsi="Segoe UI" w:cs="Segoe UI"/>
          <w:b/>
          <w:bCs/>
          <w:color w:val="212529"/>
          <w:u w:val="single"/>
        </w:rPr>
      </w:pPr>
      <w:r w:rsidRPr="00DB30D9">
        <w:rPr>
          <w:rFonts w:ascii="Segoe UI" w:hAnsi="Segoe UI" w:cs="Segoe UI"/>
          <w:b/>
          <w:bCs/>
          <w:color w:val="212529"/>
          <w:u w:val="single"/>
        </w:rPr>
        <w:t>In assenza della documentazione richiesta, le istanze saranno considerate irricevibili, respinte e conseguentemente archiviate</w:t>
      </w:r>
      <w:r>
        <w:rPr>
          <w:rFonts w:ascii="Segoe UI" w:hAnsi="Segoe UI" w:cs="Segoe UI"/>
          <w:b/>
          <w:bCs/>
          <w:color w:val="212529"/>
          <w:u w:val="single"/>
        </w:rPr>
        <w:t>.</w:t>
      </w:r>
    </w:p>
    <w:sectPr w:rsidR="00DB30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E3C0B"/>
    <w:multiLevelType w:val="multilevel"/>
    <w:tmpl w:val="4A9CB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61760"/>
    <w:multiLevelType w:val="multilevel"/>
    <w:tmpl w:val="F678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C7463"/>
    <w:multiLevelType w:val="multilevel"/>
    <w:tmpl w:val="8D00D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618A7"/>
    <w:multiLevelType w:val="multilevel"/>
    <w:tmpl w:val="C44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7537C"/>
    <w:multiLevelType w:val="multilevel"/>
    <w:tmpl w:val="154A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6543969">
    <w:abstractNumId w:val="3"/>
  </w:num>
  <w:num w:numId="2" w16cid:durableId="1641963482">
    <w:abstractNumId w:val="1"/>
  </w:num>
  <w:num w:numId="3" w16cid:durableId="363409230">
    <w:abstractNumId w:val="2"/>
  </w:num>
  <w:num w:numId="4" w16cid:durableId="1485048001">
    <w:abstractNumId w:val="0"/>
  </w:num>
  <w:num w:numId="5" w16cid:durableId="10227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36"/>
    <w:rsid w:val="00575467"/>
    <w:rsid w:val="00576FAC"/>
    <w:rsid w:val="00750336"/>
    <w:rsid w:val="00954A90"/>
    <w:rsid w:val="00BB4216"/>
    <w:rsid w:val="00C7607A"/>
    <w:rsid w:val="00DB30D9"/>
    <w:rsid w:val="00E14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0C6B"/>
  <w15:chartTrackingRefBased/>
  <w15:docId w15:val="{A6DF158B-9C4B-4EA5-8F22-B14F800A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0336"/>
    <w:rPr>
      <w:color w:val="0000FF"/>
      <w:u w:val="single"/>
    </w:rPr>
  </w:style>
  <w:style w:type="character" w:styleId="Enfasicorsivo">
    <w:name w:val="Emphasis"/>
    <w:basedOn w:val="Carpredefinitoparagrafo"/>
    <w:uiPriority w:val="20"/>
    <w:qFormat/>
    <w:rsid w:val="00750336"/>
    <w:rPr>
      <w:i/>
      <w:iCs/>
    </w:rPr>
  </w:style>
  <w:style w:type="character" w:styleId="Menzionenonrisolta">
    <w:name w:val="Unresolved Mention"/>
    <w:basedOn w:val="Carpredefinitoparagrafo"/>
    <w:uiPriority w:val="99"/>
    <w:semiHidden/>
    <w:unhideWhenUsed/>
    <w:rsid w:val="00C7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176630">
      <w:bodyDiv w:val="1"/>
      <w:marLeft w:val="0"/>
      <w:marRight w:val="0"/>
      <w:marTop w:val="0"/>
      <w:marBottom w:val="0"/>
      <w:divBdr>
        <w:top w:val="none" w:sz="0" w:space="0" w:color="auto"/>
        <w:left w:val="none" w:sz="0" w:space="0" w:color="auto"/>
        <w:bottom w:val="none" w:sz="0" w:space="0" w:color="auto"/>
        <w:right w:val="none" w:sz="0" w:space="0" w:color="auto"/>
      </w:divBdr>
    </w:div>
    <w:div w:id="1222982670">
      <w:bodyDiv w:val="1"/>
      <w:marLeft w:val="0"/>
      <w:marRight w:val="0"/>
      <w:marTop w:val="0"/>
      <w:marBottom w:val="0"/>
      <w:divBdr>
        <w:top w:val="none" w:sz="0" w:space="0" w:color="auto"/>
        <w:left w:val="none" w:sz="0" w:space="0" w:color="auto"/>
        <w:bottom w:val="none" w:sz="0" w:space="0" w:color="auto"/>
        <w:right w:val="none" w:sz="0" w:space="0" w:color="auto"/>
      </w:divBdr>
    </w:div>
    <w:div w:id="1236428933">
      <w:bodyDiv w:val="1"/>
      <w:marLeft w:val="0"/>
      <w:marRight w:val="0"/>
      <w:marTop w:val="0"/>
      <w:marBottom w:val="0"/>
      <w:divBdr>
        <w:top w:val="none" w:sz="0" w:space="0" w:color="auto"/>
        <w:left w:val="none" w:sz="0" w:space="0" w:color="auto"/>
        <w:bottom w:val="none" w:sz="0" w:space="0" w:color="auto"/>
        <w:right w:val="none" w:sz="0" w:space="0" w:color="auto"/>
      </w:divBdr>
    </w:div>
    <w:div w:id="18189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gopa.bresciagov.it/enti/pralboin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419</Words>
  <Characters>2390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Galbiati</dc:creator>
  <cp:keywords/>
  <dc:description/>
  <cp:lastModifiedBy>Comune Pralboino</cp:lastModifiedBy>
  <cp:revision>2</cp:revision>
  <dcterms:created xsi:type="dcterms:W3CDTF">2025-05-28T06:45:00Z</dcterms:created>
  <dcterms:modified xsi:type="dcterms:W3CDTF">2025-05-28T06:45:00Z</dcterms:modified>
</cp:coreProperties>
</file>